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6808" w:rsidP="00DA3BAF" w:rsidRDefault="009D0CC0" w14:paraId="62FC0430" w14:textId="7810ABF9">
      <w:pPr>
        <w:jc w:val="center"/>
        <w:rPr>
          <w:sz w:val="40"/>
          <w:szCs w:val="40"/>
          <w:lang w:val="en-GB"/>
        </w:rPr>
      </w:pPr>
      <w:r w:rsidRPr="009D0CC0">
        <w:rPr>
          <w:sz w:val="40"/>
          <w:szCs w:val="40"/>
          <w:lang w:val="en-GB"/>
        </w:rPr>
        <w:t>Appeal Regarding D26B/0324/WEB</w:t>
      </w:r>
    </w:p>
    <w:p w:rsidR="009D0CC0" w:rsidRDefault="009D0CC0" w14:paraId="65D00880" w14:textId="77777777">
      <w:pPr>
        <w:rPr>
          <w:sz w:val="40"/>
          <w:szCs w:val="40"/>
          <w:lang w:val="en-GB"/>
        </w:rPr>
      </w:pPr>
    </w:p>
    <w:p w:rsidR="009D0CC0" w:rsidRDefault="009D0CC0" w14:paraId="3960FAC8" w14:textId="0A4FEB12">
      <w:pPr>
        <w:rPr>
          <w:sz w:val="28"/>
          <w:szCs w:val="28"/>
          <w:lang w:val="en-GB"/>
        </w:rPr>
      </w:pPr>
      <w:r>
        <w:rPr>
          <w:sz w:val="28"/>
          <w:szCs w:val="28"/>
          <w:lang w:val="en-GB"/>
        </w:rPr>
        <w:t>Re: Retention of Unauthorised Development at No. 56 Shrewsbury Lawn.</w:t>
      </w:r>
    </w:p>
    <w:p w:rsidR="009D0CC0" w:rsidRDefault="009D0CC0" w14:paraId="24E014F5" w14:textId="767C5ACB">
      <w:pPr>
        <w:rPr>
          <w:sz w:val="28"/>
          <w:szCs w:val="28"/>
          <w:lang w:val="en-GB"/>
        </w:rPr>
      </w:pPr>
      <w:r>
        <w:rPr>
          <w:sz w:val="28"/>
          <w:szCs w:val="28"/>
          <w:lang w:val="en-GB"/>
        </w:rPr>
        <w:t>Planning Reference:</w:t>
      </w:r>
      <w:r w:rsidR="000E2931">
        <w:rPr>
          <w:sz w:val="28"/>
          <w:szCs w:val="28"/>
          <w:lang w:val="en-GB"/>
        </w:rPr>
        <w:t xml:space="preserve"> </w:t>
      </w:r>
      <w:r>
        <w:rPr>
          <w:sz w:val="28"/>
          <w:szCs w:val="28"/>
          <w:lang w:val="en-GB"/>
        </w:rPr>
        <w:t>D26B/0324/WEB</w:t>
      </w:r>
    </w:p>
    <w:p w:rsidR="009D0CC0" w:rsidRDefault="009D0CC0" w14:paraId="2888CE68" w14:textId="77777777">
      <w:pPr>
        <w:rPr>
          <w:sz w:val="28"/>
          <w:szCs w:val="28"/>
          <w:lang w:val="en-GB"/>
        </w:rPr>
      </w:pPr>
    </w:p>
    <w:p w:rsidR="009D0CC0" w:rsidRDefault="009D0CC0" w14:paraId="2F5F19DF" w14:textId="3E4C1351">
      <w:pPr>
        <w:rPr>
          <w:sz w:val="28"/>
          <w:szCs w:val="28"/>
          <w:lang w:val="en-GB"/>
        </w:rPr>
      </w:pPr>
      <w:r>
        <w:rPr>
          <w:sz w:val="28"/>
          <w:szCs w:val="28"/>
          <w:lang w:val="en-GB"/>
        </w:rPr>
        <w:t>From: John and Anne Dawson.</w:t>
      </w:r>
    </w:p>
    <w:p w:rsidR="009D0CC0" w:rsidRDefault="009D0CC0" w14:paraId="68EDFCB6" w14:textId="67915012">
      <w:pPr>
        <w:rPr>
          <w:sz w:val="28"/>
          <w:szCs w:val="28"/>
          <w:lang w:val="en-GB"/>
        </w:rPr>
      </w:pPr>
      <w:r>
        <w:rPr>
          <w:sz w:val="28"/>
          <w:szCs w:val="28"/>
          <w:lang w:val="en-GB"/>
        </w:rPr>
        <w:t>No. 54 Shrewsbury Lawn.</w:t>
      </w:r>
    </w:p>
    <w:p w:rsidR="009D0CC0" w:rsidRDefault="009D0CC0" w14:paraId="097CF239" w14:textId="63827440">
      <w:pPr>
        <w:rPr>
          <w:sz w:val="28"/>
          <w:szCs w:val="28"/>
          <w:lang w:val="en-GB"/>
        </w:rPr>
      </w:pPr>
      <w:r>
        <w:rPr>
          <w:sz w:val="28"/>
          <w:szCs w:val="28"/>
          <w:lang w:val="en-GB"/>
        </w:rPr>
        <w:t>D18E2R5.</w:t>
      </w:r>
    </w:p>
    <w:p w:rsidR="009D0CC0" w:rsidRDefault="009D0CC0" w14:paraId="467B4918" w14:textId="22C1AAAB">
      <w:pPr>
        <w:rPr>
          <w:sz w:val="28"/>
          <w:szCs w:val="28"/>
          <w:lang w:val="en-GB"/>
        </w:rPr>
      </w:pPr>
      <w:r>
        <w:rPr>
          <w:sz w:val="28"/>
          <w:szCs w:val="28"/>
          <w:lang w:val="en-GB"/>
        </w:rPr>
        <w:t xml:space="preserve">Phone: 086 8209942 </w:t>
      </w:r>
      <w:proofErr w:type="gramStart"/>
      <w:r>
        <w:rPr>
          <w:sz w:val="28"/>
          <w:szCs w:val="28"/>
          <w:lang w:val="en-GB"/>
        </w:rPr>
        <w:t>( Anne</w:t>
      </w:r>
      <w:proofErr w:type="gramEnd"/>
      <w:r>
        <w:rPr>
          <w:sz w:val="28"/>
          <w:szCs w:val="28"/>
          <w:lang w:val="en-GB"/>
        </w:rPr>
        <w:t>.)</w:t>
      </w:r>
    </w:p>
    <w:p w:rsidR="009D0CC0" w:rsidRDefault="009D0CC0" w14:paraId="44680F71" w14:textId="098D159B">
      <w:pPr>
        <w:rPr>
          <w:sz w:val="28"/>
          <w:szCs w:val="28"/>
          <w:lang w:val="en-GB"/>
        </w:rPr>
      </w:pPr>
      <w:r>
        <w:rPr>
          <w:sz w:val="28"/>
          <w:szCs w:val="28"/>
          <w:lang w:val="en-GB"/>
        </w:rPr>
        <w:t>August 17</w:t>
      </w:r>
      <w:r w:rsidRPr="009D0CC0">
        <w:rPr>
          <w:sz w:val="28"/>
          <w:szCs w:val="28"/>
          <w:vertAlign w:val="superscript"/>
          <w:lang w:val="en-GB"/>
        </w:rPr>
        <w:t>th</w:t>
      </w:r>
      <w:r>
        <w:rPr>
          <w:sz w:val="28"/>
          <w:szCs w:val="28"/>
          <w:lang w:val="en-GB"/>
        </w:rPr>
        <w:t xml:space="preserve"> 2026.</w:t>
      </w:r>
    </w:p>
    <w:p w:rsidR="009D0CC0" w:rsidRDefault="009D0CC0" w14:paraId="1DE93AFF" w14:textId="77777777">
      <w:pPr>
        <w:rPr>
          <w:sz w:val="28"/>
          <w:szCs w:val="28"/>
          <w:lang w:val="en-GB"/>
        </w:rPr>
      </w:pPr>
    </w:p>
    <w:p w:rsidR="009D0CC0" w:rsidRDefault="009D0CC0" w14:paraId="0224DDB2" w14:textId="2A99B50F">
      <w:pPr>
        <w:rPr>
          <w:sz w:val="28"/>
          <w:szCs w:val="28"/>
          <w:lang w:val="en-GB"/>
        </w:rPr>
      </w:pPr>
      <w:r>
        <w:rPr>
          <w:sz w:val="28"/>
          <w:szCs w:val="28"/>
          <w:lang w:val="en-GB"/>
        </w:rPr>
        <w:t>Dear Sir/Madam,</w:t>
      </w:r>
    </w:p>
    <w:p w:rsidR="009D0CC0" w:rsidRDefault="00DA3BAF" w14:paraId="23D6CEDC" w14:textId="293F5F1E">
      <w:pPr>
        <w:rPr>
          <w:sz w:val="28"/>
          <w:szCs w:val="28"/>
          <w:lang w:val="en-GB"/>
        </w:rPr>
      </w:pPr>
      <w:r>
        <w:rPr>
          <w:sz w:val="28"/>
          <w:szCs w:val="28"/>
          <w:lang w:val="en-GB"/>
        </w:rPr>
        <w:t>We</w:t>
      </w:r>
      <w:r w:rsidR="009D0CC0">
        <w:rPr>
          <w:sz w:val="28"/>
          <w:szCs w:val="28"/>
          <w:lang w:val="en-GB"/>
        </w:rPr>
        <w:t xml:space="preserve"> wish to formally appeal the decision to grant retention permission for the unauthorised development at No. 56 Shrewsbury Lawn, under planning reference D26B/0324/WEB.</w:t>
      </w:r>
    </w:p>
    <w:p w:rsidR="009D0CC0" w:rsidRDefault="009D0CC0" w14:paraId="6CEA8AC2" w14:textId="53BA2A98">
      <w:pPr>
        <w:rPr>
          <w:sz w:val="28"/>
          <w:szCs w:val="28"/>
          <w:lang w:val="en-GB"/>
        </w:rPr>
      </w:pPr>
      <w:r>
        <w:rPr>
          <w:sz w:val="28"/>
          <w:szCs w:val="28"/>
          <w:lang w:val="en-GB"/>
        </w:rPr>
        <w:t>As the adjoining neighbour at No. 54</w:t>
      </w:r>
      <w:r w:rsidR="000E2931">
        <w:rPr>
          <w:sz w:val="28"/>
          <w:szCs w:val="28"/>
          <w:lang w:val="en-GB"/>
        </w:rPr>
        <w:t>, we are the only dwelling directly affected by this development.</w:t>
      </w:r>
      <w:r w:rsidR="00C44956">
        <w:rPr>
          <w:sz w:val="28"/>
          <w:szCs w:val="28"/>
          <w:lang w:val="en-GB"/>
        </w:rPr>
        <w:t xml:space="preserve"> We wish to ask An </w:t>
      </w:r>
      <w:proofErr w:type="spellStart"/>
      <w:r w:rsidR="00C44956">
        <w:rPr>
          <w:sz w:val="28"/>
          <w:szCs w:val="28"/>
          <w:lang w:val="en-GB"/>
        </w:rPr>
        <w:t>Coimisiun</w:t>
      </w:r>
      <w:proofErr w:type="spellEnd"/>
      <w:r w:rsidR="00C44956">
        <w:rPr>
          <w:sz w:val="28"/>
          <w:szCs w:val="28"/>
          <w:lang w:val="en-GB"/>
        </w:rPr>
        <w:t xml:space="preserve"> </w:t>
      </w:r>
      <w:proofErr w:type="spellStart"/>
      <w:r w:rsidR="00C44956">
        <w:rPr>
          <w:sz w:val="28"/>
          <w:szCs w:val="28"/>
          <w:lang w:val="en-GB"/>
        </w:rPr>
        <w:t>Pleanala</w:t>
      </w:r>
      <w:proofErr w:type="spellEnd"/>
      <w:r w:rsidR="00C44956">
        <w:rPr>
          <w:sz w:val="28"/>
          <w:szCs w:val="28"/>
          <w:lang w:val="en-GB"/>
        </w:rPr>
        <w:t xml:space="preserve"> to consider the matters set out below, including what we believe to be significant inaccuracies and omissions in the Planning Report, as well as the very substantial visual and residential amenity impact that the structure has on our property, including reduction in value to our property.</w:t>
      </w:r>
    </w:p>
    <w:p w:rsidRPr="00DA3BAF" w:rsidR="00C44956" w:rsidRDefault="00C44956" w14:paraId="47582DFF" w14:textId="53434685">
      <w:pPr>
        <w:rPr>
          <w:b/>
          <w:bCs/>
          <w:sz w:val="28"/>
          <w:szCs w:val="28"/>
          <w:u w:val="single"/>
          <w:lang w:val="en-GB"/>
        </w:rPr>
      </w:pPr>
      <w:r w:rsidRPr="00DA3BAF">
        <w:rPr>
          <w:b/>
          <w:bCs/>
          <w:sz w:val="28"/>
          <w:szCs w:val="28"/>
          <w:u w:val="single"/>
          <w:lang w:val="en-GB"/>
        </w:rPr>
        <w:t>Inaccuracy regarding the previous planning permission at No. 54.</w:t>
      </w:r>
    </w:p>
    <w:p w:rsidR="00C44956" w:rsidRDefault="00C44956" w14:paraId="1B72C871" w14:textId="0AA7896B">
      <w:pPr>
        <w:rPr>
          <w:sz w:val="28"/>
          <w:szCs w:val="28"/>
          <w:lang w:val="en-GB"/>
        </w:rPr>
      </w:pPr>
      <w:r>
        <w:rPr>
          <w:sz w:val="28"/>
          <w:szCs w:val="28"/>
          <w:lang w:val="en-GB"/>
        </w:rPr>
        <w:t>The Planning Report refers to planning permission at No. 54 Shrewsbury Lawn for two small dormer projections and appears to use this as part of the justification for the development at No. 56.</w:t>
      </w:r>
    </w:p>
    <w:p w:rsidR="00C44956" w:rsidRDefault="00C44956" w14:paraId="7ADA7F41" w14:textId="62EFC3D5">
      <w:pPr>
        <w:rPr>
          <w:sz w:val="28"/>
          <w:szCs w:val="28"/>
          <w:lang w:val="en-GB"/>
        </w:rPr>
      </w:pPr>
      <w:proofErr w:type="gramStart"/>
      <w:r>
        <w:rPr>
          <w:sz w:val="28"/>
          <w:szCs w:val="28"/>
          <w:lang w:val="en-GB"/>
        </w:rPr>
        <w:t>However</w:t>
      </w:r>
      <w:proofErr w:type="gramEnd"/>
      <w:r>
        <w:rPr>
          <w:sz w:val="28"/>
          <w:szCs w:val="28"/>
          <w:lang w:val="en-GB"/>
        </w:rPr>
        <w:t xml:space="preserve"> this is not an accurate representation of the planning history. Permission was granted for two small dormer projections at No. 54 which were well set back from the eaves. </w:t>
      </w:r>
      <w:proofErr w:type="gramStart"/>
      <w:r>
        <w:rPr>
          <w:sz w:val="28"/>
          <w:szCs w:val="28"/>
          <w:lang w:val="en-GB"/>
        </w:rPr>
        <w:t>However</w:t>
      </w:r>
      <w:proofErr w:type="gramEnd"/>
      <w:r>
        <w:rPr>
          <w:sz w:val="28"/>
          <w:szCs w:val="28"/>
          <w:lang w:val="en-GB"/>
        </w:rPr>
        <w:t xml:space="preserve"> the residents at No. 52 </w:t>
      </w:r>
      <w:r>
        <w:rPr>
          <w:sz w:val="28"/>
          <w:szCs w:val="28"/>
          <w:lang w:val="en-GB"/>
        </w:rPr>
        <w:lastRenderedPageBreak/>
        <w:t xml:space="preserve">appealed that decision to An Bord </w:t>
      </w:r>
      <w:proofErr w:type="spellStart"/>
      <w:r>
        <w:rPr>
          <w:sz w:val="28"/>
          <w:szCs w:val="28"/>
          <w:lang w:val="en-GB"/>
        </w:rPr>
        <w:t>Pleanala</w:t>
      </w:r>
      <w:proofErr w:type="spellEnd"/>
      <w:r>
        <w:rPr>
          <w:sz w:val="28"/>
          <w:szCs w:val="28"/>
          <w:lang w:val="en-GB"/>
        </w:rPr>
        <w:t xml:space="preserve"> under File Reference PL06D.222052, and the appeal was </w:t>
      </w:r>
      <w:r w:rsidR="00D16808">
        <w:rPr>
          <w:sz w:val="28"/>
          <w:szCs w:val="28"/>
          <w:lang w:val="en-GB"/>
        </w:rPr>
        <w:t>granted. In its letter dated June 28</w:t>
      </w:r>
      <w:r w:rsidRPr="00D16808" w:rsidR="00D16808">
        <w:rPr>
          <w:sz w:val="28"/>
          <w:szCs w:val="28"/>
          <w:vertAlign w:val="superscript"/>
          <w:lang w:val="en-GB"/>
        </w:rPr>
        <w:t>th</w:t>
      </w:r>
      <w:r w:rsidR="00D16808">
        <w:rPr>
          <w:sz w:val="28"/>
          <w:szCs w:val="28"/>
          <w:lang w:val="en-GB"/>
        </w:rPr>
        <w:t xml:space="preserve"> 2007, An Bord </w:t>
      </w:r>
      <w:proofErr w:type="spellStart"/>
      <w:r w:rsidR="00D16808">
        <w:rPr>
          <w:sz w:val="28"/>
          <w:szCs w:val="28"/>
          <w:lang w:val="en-GB"/>
        </w:rPr>
        <w:t>Pleanala</w:t>
      </w:r>
      <w:proofErr w:type="spellEnd"/>
      <w:r w:rsidR="00D16808">
        <w:rPr>
          <w:sz w:val="28"/>
          <w:szCs w:val="28"/>
          <w:lang w:val="en-GB"/>
        </w:rPr>
        <w:t xml:space="preserve"> stated: “The dormer projections in the roof shall be omitted in their entirety.” The stated reason was “In the interest of visual amenity of the adjoining property at No. 52.”</w:t>
      </w:r>
    </w:p>
    <w:p w:rsidR="00D16808" w:rsidRDefault="00D16808" w14:paraId="08C8B88C" w14:textId="322E2923">
      <w:pPr>
        <w:rPr>
          <w:sz w:val="28"/>
          <w:szCs w:val="28"/>
          <w:lang w:val="en-GB"/>
        </w:rPr>
      </w:pPr>
      <w:proofErr w:type="gramStart"/>
      <w:r>
        <w:rPr>
          <w:sz w:val="28"/>
          <w:szCs w:val="28"/>
          <w:lang w:val="en-GB"/>
        </w:rPr>
        <w:t>Consequently</w:t>
      </w:r>
      <w:proofErr w:type="gramEnd"/>
      <w:r w:rsidR="00A210AC">
        <w:rPr>
          <w:sz w:val="28"/>
          <w:szCs w:val="28"/>
          <w:lang w:val="en-GB"/>
        </w:rPr>
        <w:t xml:space="preserve"> </w:t>
      </w:r>
      <w:r>
        <w:rPr>
          <w:sz w:val="28"/>
          <w:szCs w:val="28"/>
          <w:lang w:val="en-GB"/>
        </w:rPr>
        <w:t>the dormer projections were not constructed at No. 54.</w:t>
      </w:r>
    </w:p>
    <w:p w:rsidR="00D16808" w:rsidRDefault="00D16808" w14:paraId="0D643EC2" w14:textId="48C528DC">
      <w:pPr>
        <w:rPr>
          <w:sz w:val="28"/>
          <w:szCs w:val="28"/>
          <w:lang w:val="en-GB"/>
        </w:rPr>
      </w:pPr>
      <w:r>
        <w:rPr>
          <w:sz w:val="28"/>
          <w:szCs w:val="28"/>
          <w:lang w:val="en-GB"/>
        </w:rPr>
        <w:t>We therefore submit that it is misleading to rely on the previous permission at No. 54 as a precedent for the development at No. 56. The circumstances are materially different, and, importantly the previous dormer proposal was ultimately refused on appeal because of its impact on the visual amenity of the adjoining property.</w:t>
      </w:r>
    </w:p>
    <w:p w:rsidR="00D16808" w:rsidRDefault="00D16808" w14:paraId="507447A9" w14:textId="2E16A033">
      <w:pPr>
        <w:rPr>
          <w:sz w:val="28"/>
          <w:szCs w:val="28"/>
          <w:lang w:val="en-GB"/>
        </w:rPr>
      </w:pPr>
      <w:r>
        <w:rPr>
          <w:sz w:val="28"/>
          <w:szCs w:val="28"/>
          <w:lang w:val="en-GB"/>
        </w:rPr>
        <w:t>A structure 6.2meters high</w:t>
      </w:r>
      <w:r w:rsidR="00C9521A">
        <w:rPr>
          <w:sz w:val="28"/>
          <w:szCs w:val="28"/>
          <w:lang w:val="en-GB"/>
        </w:rPr>
        <w:t xml:space="preserve"> and 9.83 meters long, positioned only 790mm from the boundary of No. 54, creates a very significant visual and overbearing presence when viewed from our property.</w:t>
      </w:r>
    </w:p>
    <w:p w:rsidR="00C9521A" w:rsidRDefault="00C9521A" w14:paraId="4B156D60" w14:textId="2A6F381D">
      <w:pPr>
        <w:rPr>
          <w:sz w:val="28"/>
          <w:szCs w:val="28"/>
          <w:lang w:val="en-GB"/>
        </w:rPr>
      </w:pPr>
      <w:r>
        <w:rPr>
          <w:sz w:val="28"/>
          <w:szCs w:val="28"/>
          <w:lang w:val="en-GB"/>
        </w:rPr>
        <w:t>The Planning Report states that “the proposed development would not adversely affect the amenities of adjacent residential properties by way of overlooking, overshadowing or overbearing appearance.” We strongly disagree with this conclusion in the particular circumstances in this case. Photographs documenting the impact on No. 54 have been provided with our observation</w:t>
      </w:r>
      <w:r w:rsidR="00A210AC">
        <w:rPr>
          <w:sz w:val="28"/>
          <w:szCs w:val="28"/>
          <w:lang w:val="en-GB"/>
        </w:rPr>
        <w:t xml:space="preserve">s made to the Planning Authority in </w:t>
      </w:r>
      <w:proofErr w:type="spellStart"/>
      <w:r w:rsidR="00A210AC">
        <w:rPr>
          <w:sz w:val="28"/>
          <w:szCs w:val="28"/>
          <w:lang w:val="en-GB"/>
        </w:rPr>
        <w:t>Dunlaoghaire</w:t>
      </w:r>
      <w:proofErr w:type="spellEnd"/>
      <w:r w:rsidR="00A210AC">
        <w:rPr>
          <w:sz w:val="28"/>
          <w:szCs w:val="28"/>
          <w:lang w:val="en-GB"/>
        </w:rPr>
        <w:t xml:space="preserve"> </w:t>
      </w:r>
      <w:proofErr w:type="spellStart"/>
      <w:r w:rsidR="00A210AC">
        <w:rPr>
          <w:sz w:val="28"/>
          <w:szCs w:val="28"/>
          <w:lang w:val="en-GB"/>
        </w:rPr>
        <w:t>Rathdown</w:t>
      </w:r>
      <w:proofErr w:type="spellEnd"/>
      <w:r w:rsidR="00A210AC">
        <w:rPr>
          <w:sz w:val="28"/>
          <w:szCs w:val="28"/>
          <w:lang w:val="en-GB"/>
        </w:rPr>
        <w:t xml:space="preserve"> County Council.</w:t>
      </w:r>
    </w:p>
    <w:p w:rsidR="00C9521A" w:rsidRDefault="00C9521A" w14:paraId="01F36E40" w14:textId="77777777">
      <w:pPr>
        <w:rPr>
          <w:sz w:val="28"/>
          <w:szCs w:val="28"/>
          <w:lang w:val="en-GB"/>
        </w:rPr>
      </w:pPr>
    </w:p>
    <w:p w:rsidRPr="00DA3BAF" w:rsidR="00C9521A" w:rsidRDefault="00C9521A" w14:paraId="1172C9D2" w14:textId="2F2F11F0">
      <w:pPr>
        <w:rPr>
          <w:b/>
          <w:bCs/>
          <w:sz w:val="28"/>
          <w:szCs w:val="28"/>
          <w:u w:val="single"/>
          <w:lang w:val="en-GB"/>
        </w:rPr>
      </w:pPr>
      <w:r w:rsidRPr="00DA3BAF">
        <w:rPr>
          <w:b/>
          <w:bCs/>
          <w:sz w:val="28"/>
          <w:szCs w:val="28"/>
          <w:u w:val="single"/>
          <w:lang w:val="en-GB"/>
        </w:rPr>
        <w:t>Discrepancy regarding the additional height:</w:t>
      </w:r>
    </w:p>
    <w:p w:rsidR="00ED2EC5" w:rsidRDefault="00ED2EC5" w14:paraId="43AA88FE" w14:textId="758DAFCA">
      <w:pPr>
        <w:rPr>
          <w:sz w:val="28"/>
          <w:szCs w:val="28"/>
          <w:lang w:val="en-GB"/>
        </w:rPr>
      </w:pPr>
      <w:r>
        <w:rPr>
          <w:sz w:val="28"/>
          <w:szCs w:val="28"/>
          <w:lang w:val="en-GB"/>
        </w:rPr>
        <w:t xml:space="preserve">The Planning Report states, in relation to the additional dormer extension, that the retained dormer is approximately 0.08M taller than the permitted dormer. </w:t>
      </w:r>
      <w:proofErr w:type="gramStart"/>
      <w:r>
        <w:rPr>
          <w:sz w:val="28"/>
          <w:szCs w:val="28"/>
          <w:lang w:val="en-GB"/>
        </w:rPr>
        <w:t>However</w:t>
      </w:r>
      <w:proofErr w:type="gramEnd"/>
      <w:r>
        <w:rPr>
          <w:sz w:val="28"/>
          <w:szCs w:val="28"/>
          <w:lang w:val="en-GB"/>
        </w:rPr>
        <w:t xml:space="preserve"> this is incorrect as</w:t>
      </w:r>
      <w:r w:rsidR="00AC03D2">
        <w:rPr>
          <w:sz w:val="28"/>
          <w:szCs w:val="28"/>
          <w:lang w:val="en-GB"/>
        </w:rPr>
        <w:t>, according to the drawings</w:t>
      </w:r>
      <w:r>
        <w:rPr>
          <w:sz w:val="28"/>
          <w:szCs w:val="28"/>
          <w:lang w:val="en-GB"/>
        </w:rPr>
        <w:t xml:space="preserve"> the additional height is in fact approximately 0.15M. An additional 150mm in height on a structure of this scale and proximity is not insignificant from the perspective of the visual impact when viewed from No. 54.</w:t>
      </w:r>
    </w:p>
    <w:p w:rsidR="006B6AC7" w:rsidRDefault="006B6AC7" w14:paraId="5D6565FE" w14:textId="77777777">
      <w:pPr>
        <w:rPr>
          <w:sz w:val="28"/>
          <w:szCs w:val="28"/>
          <w:lang w:val="en-GB"/>
        </w:rPr>
      </w:pPr>
    </w:p>
    <w:p w:rsidRPr="00F01220" w:rsidR="006B6AC7" w:rsidRDefault="00ED2EC5" w14:paraId="1AC667AE" w14:textId="2680EEE6">
      <w:pPr>
        <w:rPr>
          <w:b/>
          <w:bCs/>
          <w:sz w:val="28"/>
          <w:szCs w:val="28"/>
          <w:u w:val="single"/>
          <w:lang w:val="en-GB"/>
        </w:rPr>
      </w:pPr>
      <w:r w:rsidRPr="00DA3BAF">
        <w:rPr>
          <w:b/>
          <w:bCs/>
          <w:sz w:val="28"/>
          <w:szCs w:val="28"/>
          <w:u w:val="single"/>
          <w:lang w:val="en-GB"/>
        </w:rPr>
        <w:t xml:space="preserve">Lack Of Set Back From the </w:t>
      </w:r>
      <w:r w:rsidRPr="00F01220">
        <w:rPr>
          <w:b/>
          <w:bCs/>
          <w:sz w:val="28"/>
          <w:szCs w:val="28"/>
          <w:u w:val="single"/>
          <w:lang w:val="en-GB"/>
        </w:rPr>
        <w:t>Eaves:</w:t>
      </w:r>
      <w:r w:rsidR="006B6AC7">
        <w:rPr>
          <w:b/>
          <w:bCs/>
          <w:sz w:val="28"/>
          <w:szCs w:val="28"/>
          <w:u w:val="single"/>
          <w:lang w:val="en-GB"/>
        </w:rPr>
        <w:t xml:space="preserve"> </w:t>
      </w:r>
      <w:proofErr w:type="gramStart"/>
      <w:r w:rsidR="006B6AC7">
        <w:rPr>
          <w:b/>
          <w:bCs/>
          <w:sz w:val="28"/>
          <w:szCs w:val="28"/>
          <w:u w:val="single"/>
          <w:lang w:val="en-GB"/>
        </w:rPr>
        <w:t>( See</w:t>
      </w:r>
      <w:proofErr w:type="gramEnd"/>
      <w:r w:rsidR="006B6AC7">
        <w:rPr>
          <w:b/>
          <w:bCs/>
          <w:sz w:val="28"/>
          <w:szCs w:val="28"/>
          <w:u w:val="single"/>
          <w:lang w:val="en-GB"/>
        </w:rPr>
        <w:t xml:space="preserve"> supporting Material 1)</w:t>
      </w:r>
    </w:p>
    <w:p w:rsidR="00ED2EC5" w:rsidRDefault="00A07683" w14:paraId="40607E24" w14:textId="50EB704F">
      <w:pPr>
        <w:rPr>
          <w:sz w:val="28"/>
          <w:szCs w:val="28"/>
          <w:lang w:val="en-GB"/>
        </w:rPr>
      </w:pPr>
      <w:r>
        <w:rPr>
          <w:sz w:val="28"/>
          <w:szCs w:val="28"/>
          <w:lang w:val="en-GB"/>
        </w:rPr>
        <w:lastRenderedPageBreak/>
        <w:t xml:space="preserve">The Planning Report acknowledges that </w:t>
      </w:r>
      <w:r w:rsidR="00FD44C9">
        <w:rPr>
          <w:sz w:val="28"/>
          <w:szCs w:val="28"/>
          <w:lang w:val="en-GB"/>
        </w:rPr>
        <w:t>“</w:t>
      </w:r>
      <w:r>
        <w:rPr>
          <w:sz w:val="28"/>
          <w:szCs w:val="28"/>
          <w:lang w:val="en-GB"/>
        </w:rPr>
        <w:t xml:space="preserve">the dormer is not substantially set back from the eaves”. The reality is that the extension extends beyond </w:t>
      </w:r>
      <w:r w:rsidR="004D6174">
        <w:rPr>
          <w:sz w:val="28"/>
          <w:szCs w:val="28"/>
          <w:lang w:val="en-GB"/>
        </w:rPr>
        <w:t xml:space="preserve">the </w:t>
      </w:r>
      <w:r>
        <w:rPr>
          <w:sz w:val="28"/>
          <w:szCs w:val="28"/>
          <w:lang w:val="en-GB"/>
        </w:rPr>
        <w:t>ground floor wall</w:t>
      </w:r>
      <w:r w:rsidR="00FD44C9">
        <w:rPr>
          <w:sz w:val="28"/>
          <w:szCs w:val="28"/>
          <w:lang w:val="en-GB"/>
        </w:rPr>
        <w:t xml:space="preserve"> of No.56</w:t>
      </w:r>
      <w:r>
        <w:rPr>
          <w:sz w:val="28"/>
          <w:szCs w:val="28"/>
          <w:lang w:val="en-GB"/>
        </w:rPr>
        <w:t>. This is particularly important when considering its relationship with our adjoining property at No. 54.</w:t>
      </w:r>
    </w:p>
    <w:p w:rsidR="00316600" w:rsidRDefault="00316600" w14:paraId="77BF4293" w14:textId="29D19C46">
      <w:pPr>
        <w:rPr>
          <w:sz w:val="28"/>
          <w:szCs w:val="28"/>
          <w:lang w:val="en-GB"/>
        </w:rPr>
      </w:pPr>
      <w:r>
        <w:rPr>
          <w:sz w:val="28"/>
          <w:szCs w:val="28"/>
          <w:lang w:val="en-GB"/>
        </w:rPr>
        <w:t xml:space="preserve">The Report goes on to state that, “having regard to its siting, flat-roof form, relationship to adjoining properties and the established altered character of the dwelling, it is not considered to give rise to an unacceptable overbearing impact. </w:t>
      </w:r>
    </w:p>
    <w:p w:rsidR="00316600" w:rsidRDefault="00316600" w14:paraId="5DE01D6D" w14:textId="47212358">
      <w:pPr>
        <w:rPr>
          <w:sz w:val="28"/>
          <w:szCs w:val="28"/>
          <w:lang w:val="en-GB"/>
        </w:rPr>
      </w:pPr>
      <w:r>
        <w:rPr>
          <w:sz w:val="28"/>
          <w:szCs w:val="28"/>
          <w:lang w:val="en-GB"/>
        </w:rPr>
        <w:t xml:space="preserve">We disagree </w:t>
      </w:r>
      <w:r w:rsidR="005F2928">
        <w:rPr>
          <w:sz w:val="28"/>
          <w:szCs w:val="28"/>
          <w:lang w:val="en-GB"/>
        </w:rPr>
        <w:t>due to</w:t>
      </w:r>
      <w:r>
        <w:rPr>
          <w:sz w:val="28"/>
          <w:szCs w:val="28"/>
          <w:lang w:val="en-GB"/>
        </w:rPr>
        <w:t xml:space="preserve"> the combination </w:t>
      </w:r>
      <w:r w:rsidR="005F2928">
        <w:rPr>
          <w:sz w:val="28"/>
          <w:szCs w:val="28"/>
          <w:lang w:val="en-GB"/>
        </w:rPr>
        <w:t>of the following:</w:t>
      </w:r>
    </w:p>
    <w:p w:rsidR="00316600" w:rsidRDefault="00316600" w14:paraId="2DD3AFDB" w14:textId="7CEE7410">
      <w:pPr>
        <w:rPr>
          <w:sz w:val="28"/>
          <w:szCs w:val="28"/>
          <w:lang w:val="en-GB"/>
        </w:rPr>
      </w:pPr>
      <w:r>
        <w:rPr>
          <w:sz w:val="28"/>
          <w:szCs w:val="28"/>
          <w:lang w:val="en-GB"/>
        </w:rPr>
        <w:t>A height of 6.2</w:t>
      </w:r>
      <w:r w:rsidR="005F2928">
        <w:rPr>
          <w:sz w:val="28"/>
          <w:szCs w:val="28"/>
          <w:lang w:val="en-GB"/>
        </w:rPr>
        <w:t xml:space="preserve"> </w:t>
      </w:r>
      <w:r>
        <w:rPr>
          <w:sz w:val="28"/>
          <w:szCs w:val="28"/>
          <w:lang w:val="en-GB"/>
        </w:rPr>
        <w:t>meters</w:t>
      </w:r>
    </w:p>
    <w:p w:rsidR="00316600" w:rsidRDefault="00316600" w14:paraId="530CA568" w14:textId="2B4B259B">
      <w:pPr>
        <w:rPr>
          <w:sz w:val="28"/>
          <w:szCs w:val="28"/>
          <w:lang w:val="en-GB"/>
        </w:rPr>
      </w:pPr>
      <w:r>
        <w:rPr>
          <w:sz w:val="28"/>
          <w:szCs w:val="28"/>
          <w:lang w:val="en-GB"/>
        </w:rPr>
        <w:t>An overall length of 9.83</w:t>
      </w:r>
      <w:r w:rsidR="005F2928">
        <w:rPr>
          <w:sz w:val="28"/>
          <w:szCs w:val="28"/>
          <w:lang w:val="en-GB"/>
        </w:rPr>
        <w:t xml:space="preserve"> </w:t>
      </w:r>
      <w:r>
        <w:rPr>
          <w:sz w:val="28"/>
          <w:szCs w:val="28"/>
          <w:lang w:val="en-GB"/>
        </w:rPr>
        <w:t>meters</w:t>
      </w:r>
    </w:p>
    <w:p w:rsidR="005F2928" w:rsidRDefault="005F2928" w14:paraId="640BD6C9" w14:textId="3A332153">
      <w:pPr>
        <w:rPr>
          <w:sz w:val="28"/>
          <w:szCs w:val="28"/>
          <w:lang w:val="en-GB"/>
        </w:rPr>
      </w:pPr>
      <w:r>
        <w:rPr>
          <w:sz w:val="28"/>
          <w:szCs w:val="28"/>
          <w:lang w:val="en-GB"/>
        </w:rPr>
        <w:t>A separation of only 799mm from our boundary</w:t>
      </w:r>
    </w:p>
    <w:p w:rsidR="005F2928" w:rsidRDefault="005F2928" w14:paraId="462FFF22" w14:textId="6C6F6931">
      <w:pPr>
        <w:rPr>
          <w:sz w:val="28"/>
          <w:szCs w:val="28"/>
          <w:lang w:val="en-GB"/>
        </w:rPr>
      </w:pPr>
      <w:r>
        <w:rPr>
          <w:sz w:val="28"/>
          <w:szCs w:val="28"/>
          <w:lang w:val="en-GB"/>
        </w:rPr>
        <w:t xml:space="preserve">The fact that the structure extends beyond the existing </w:t>
      </w:r>
      <w:r w:rsidR="00E15A4A">
        <w:rPr>
          <w:sz w:val="28"/>
          <w:szCs w:val="28"/>
          <w:lang w:val="en-GB"/>
        </w:rPr>
        <w:t>house</w:t>
      </w:r>
      <w:r>
        <w:rPr>
          <w:sz w:val="28"/>
          <w:szCs w:val="28"/>
          <w:lang w:val="en-GB"/>
        </w:rPr>
        <w:t xml:space="preserve"> wall </w:t>
      </w:r>
      <w:r w:rsidR="00E15A4A">
        <w:rPr>
          <w:sz w:val="28"/>
          <w:szCs w:val="28"/>
          <w:lang w:val="en-GB"/>
        </w:rPr>
        <w:t xml:space="preserve">at No.56 </w:t>
      </w:r>
      <w:r>
        <w:rPr>
          <w:sz w:val="28"/>
          <w:szCs w:val="28"/>
          <w:lang w:val="en-GB"/>
        </w:rPr>
        <w:t>and is not set back from the eaves</w:t>
      </w:r>
    </w:p>
    <w:p w:rsidR="005F2928" w:rsidRDefault="005F2928" w14:paraId="23A912C4" w14:textId="42EC3608">
      <w:pPr>
        <w:rPr>
          <w:sz w:val="28"/>
          <w:szCs w:val="28"/>
          <w:lang w:val="en-GB"/>
        </w:rPr>
      </w:pPr>
      <w:r>
        <w:rPr>
          <w:sz w:val="28"/>
          <w:szCs w:val="28"/>
          <w:lang w:val="en-GB"/>
        </w:rPr>
        <w:t>Its flat-roof form</w:t>
      </w:r>
    </w:p>
    <w:p w:rsidR="005F2928" w:rsidRDefault="005F2928" w14:paraId="3CA7A452" w14:textId="43884537">
      <w:pPr>
        <w:rPr>
          <w:sz w:val="28"/>
          <w:szCs w:val="28"/>
          <w:lang w:val="en-GB"/>
        </w:rPr>
      </w:pPr>
      <w:r>
        <w:rPr>
          <w:sz w:val="28"/>
          <w:szCs w:val="28"/>
          <w:lang w:val="en-GB"/>
        </w:rPr>
        <w:t>Its continuous black aluminium cladding.</w:t>
      </w:r>
    </w:p>
    <w:p w:rsidR="008E56F6" w:rsidRDefault="008E56F6" w14:paraId="79E4A4B8" w14:textId="41339AA5">
      <w:pPr>
        <w:rPr>
          <w:sz w:val="28"/>
          <w:szCs w:val="28"/>
          <w:lang w:val="en-GB"/>
        </w:rPr>
      </w:pPr>
      <w:r>
        <w:rPr>
          <w:sz w:val="28"/>
          <w:szCs w:val="28"/>
          <w:lang w:val="en-GB"/>
        </w:rPr>
        <w:t>Due to</w:t>
      </w:r>
      <w:r w:rsidR="00316B1F">
        <w:rPr>
          <w:sz w:val="28"/>
          <w:szCs w:val="28"/>
          <w:lang w:val="en-GB"/>
        </w:rPr>
        <w:t xml:space="preserve"> the</w:t>
      </w:r>
      <w:r>
        <w:rPr>
          <w:sz w:val="28"/>
          <w:szCs w:val="28"/>
          <w:lang w:val="en-GB"/>
        </w:rPr>
        <w:t xml:space="preserve"> points above we consider there is non- compliance with Section 8.2.3.4(</w:t>
      </w:r>
      <w:proofErr w:type="spellStart"/>
      <w:r>
        <w:rPr>
          <w:sz w:val="28"/>
          <w:szCs w:val="28"/>
          <w:lang w:val="en-GB"/>
        </w:rPr>
        <w:t>i</w:t>
      </w:r>
      <w:proofErr w:type="spellEnd"/>
      <w:r>
        <w:rPr>
          <w:sz w:val="28"/>
          <w:szCs w:val="28"/>
          <w:lang w:val="en-GB"/>
        </w:rPr>
        <w:t xml:space="preserve">) </w:t>
      </w:r>
      <w:r w:rsidRPr="004D6174" w:rsidR="004D6174">
        <w:rPr>
          <w:i/>
          <w:iCs/>
          <w:sz w:val="28"/>
          <w:szCs w:val="28"/>
          <w:lang w:val="en-GB"/>
        </w:rPr>
        <w:t xml:space="preserve">Extensions </w:t>
      </w:r>
      <w:proofErr w:type="gramStart"/>
      <w:r w:rsidRPr="004D6174" w:rsidR="004D6174">
        <w:rPr>
          <w:i/>
          <w:iCs/>
          <w:sz w:val="28"/>
          <w:szCs w:val="28"/>
          <w:lang w:val="en-GB"/>
        </w:rPr>
        <w:t>To</w:t>
      </w:r>
      <w:proofErr w:type="gramEnd"/>
      <w:r w:rsidRPr="004D6174" w:rsidR="004D6174">
        <w:rPr>
          <w:i/>
          <w:iCs/>
          <w:sz w:val="28"/>
          <w:szCs w:val="28"/>
          <w:lang w:val="en-GB"/>
        </w:rPr>
        <w:t xml:space="preserve"> Dwellings</w:t>
      </w:r>
      <w:r w:rsidR="004D6174">
        <w:rPr>
          <w:sz w:val="28"/>
          <w:szCs w:val="28"/>
          <w:lang w:val="en-GB"/>
        </w:rPr>
        <w:t xml:space="preserve"> </w:t>
      </w:r>
      <w:r>
        <w:rPr>
          <w:sz w:val="28"/>
          <w:szCs w:val="28"/>
          <w:lang w:val="en-GB"/>
        </w:rPr>
        <w:t>of the CDP 2022-2028.</w:t>
      </w:r>
    </w:p>
    <w:p w:rsidR="005F2928" w:rsidRDefault="005F2928" w14:paraId="2E2EFD79" w14:textId="77777777">
      <w:pPr>
        <w:rPr>
          <w:sz w:val="28"/>
          <w:szCs w:val="28"/>
          <w:lang w:val="en-GB"/>
        </w:rPr>
      </w:pPr>
    </w:p>
    <w:p w:rsidRPr="00DA3BAF" w:rsidR="005F2928" w:rsidRDefault="005F2928" w14:paraId="42C435A8" w14:textId="04AAEBF3">
      <w:pPr>
        <w:rPr>
          <w:b/>
          <w:bCs/>
          <w:sz w:val="28"/>
          <w:szCs w:val="28"/>
          <w:u w:val="single"/>
          <w:lang w:val="en-GB"/>
        </w:rPr>
      </w:pPr>
      <w:r w:rsidRPr="00DA3BAF">
        <w:rPr>
          <w:b/>
          <w:bCs/>
          <w:sz w:val="28"/>
          <w:szCs w:val="28"/>
          <w:u w:val="single"/>
          <w:lang w:val="en-GB"/>
        </w:rPr>
        <w:t>Flat-Roof Form and Overbearing Impact:</w:t>
      </w:r>
    </w:p>
    <w:p w:rsidR="005F2928" w:rsidRDefault="005F2928" w14:paraId="7696178C" w14:textId="5B49D091">
      <w:pPr>
        <w:rPr>
          <w:sz w:val="28"/>
          <w:szCs w:val="28"/>
          <w:lang w:val="en-GB"/>
        </w:rPr>
      </w:pPr>
      <w:r>
        <w:rPr>
          <w:sz w:val="28"/>
          <w:szCs w:val="28"/>
          <w:lang w:val="en-GB"/>
        </w:rPr>
        <w:t>The</w:t>
      </w:r>
      <w:r w:rsidR="00726EF7">
        <w:rPr>
          <w:sz w:val="28"/>
          <w:szCs w:val="28"/>
          <w:lang w:val="en-GB"/>
        </w:rPr>
        <w:t xml:space="preserve"> flat-roof</w:t>
      </w:r>
      <w:r>
        <w:rPr>
          <w:sz w:val="28"/>
          <w:szCs w:val="28"/>
          <w:lang w:val="en-GB"/>
        </w:rPr>
        <w:t xml:space="preserve"> building rises vertically from ground level to 6.2 meters </w:t>
      </w:r>
      <w:r w:rsidR="00726EF7">
        <w:rPr>
          <w:sz w:val="28"/>
          <w:szCs w:val="28"/>
          <w:lang w:val="en-GB"/>
        </w:rPr>
        <w:t>creating a far greater sense of mass and enclosure compared to a pitched or lean-to roof which slopes away from the neighbouring boundary. The latter form would be more consistent with the principles normally applied to reducing visual and overbearing impacts.</w:t>
      </w:r>
    </w:p>
    <w:p w:rsidR="00726EF7" w:rsidRDefault="00726EF7" w14:paraId="2B5B598E" w14:textId="246F1787">
      <w:pPr>
        <w:rPr>
          <w:sz w:val="28"/>
          <w:szCs w:val="28"/>
          <w:lang w:val="en-GB"/>
        </w:rPr>
      </w:pPr>
    </w:p>
    <w:p w:rsidRPr="00DA3BAF" w:rsidR="008E56F6" w:rsidRDefault="00C763DD" w14:paraId="250BFD8C" w14:textId="568A6A98">
      <w:pPr>
        <w:rPr>
          <w:b/>
          <w:bCs/>
          <w:sz w:val="28"/>
          <w:szCs w:val="28"/>
          <w:u w:val="single"/>
          <w:lang w:val="en-GB"/>
        </w:rPr>
      </w:pPr>
      <w:r w:rsidRPr="00DA3BAF">
        <w:rPr>
          <w:b/>
          <w:bCs/>
          <w:sz w:val="28"/>
          <w:szCs w:val="28"/>
          <w:u w:val="single"/>
          <w:lang w:val="en-GB"/>
        </w:rPr>
        <w:t>Unauthorised Built Window on the Southern Elevation:</w:t>
      </w:r>
    </w:p>
    <w:p w:rsidR="00EF0637" w:rsidRDefault="00300F98" w14:paraId="311B2A3D" w14:textId="0D0578D6">
      <w:pPr>
        <w:rPr>
          <w:sz w:val="28"/>
          <w:szCs w:val="28"/>
          <w:lang w:val="en-GB"/>
        </w:rPr>
      </w:pPr>
      <w:r>
        <w:rPr>
          <w:sz w:val="28"/>
          <w:szCs w:val="28"/>
          <w:lang w:val="en-GB"/>
        </w:rPr>
        <w:t xml:space="preserve">The Report refers to this window “The window on the southern elevation of the proposed dormer measures c.1.40m by c.1.56m. Due to its modest </w:t>
      </w:r>
      <w:r>
        <w:rPr>
          <w:sz w:val="28"/>
          <w:szCs w:val="28"/>
          <w:lang w:val="en-GB"/>
        </w:rPr>
        <w:lastRenderedPageBreak/>
        <w:t>sizing and existing windows similarly positioned on the front elevation of the existing dwelling, it is considered that there would be no undue overlooking….”</w:t>
      </w:r>
    </w:p>
    <w:p w:rsidR="00300F98" w:rsidRDefault="00300F98" w14:paraId="1AA3911D" w14:textId="5B800EFF">
      <w:pPr>
        <w:rPr>
          <w:sz w:val="28"/>
          <w:szCs w:val="28"/>
          <w:lang w:val="en-GB"/>
        </w:rPr>
      </w:pPr>
      <w:r>
        <w:rPr>
          <w:sz w:val="28"/>
          <w:szCs w:val="28"/>
          <w:lang w:val="en-GB"/>
        </w:rPr>
        <w:t>In</w:t>
      </w:r>
      <w:r w:rsidR="00FD44C9">
        <w:rPr>
          <w:sz w:val="28"/>
          <w:szCs w:val="28"/>
          <w:lang w:val="en-GB"/>
        </w:rPr>
        <w:t xml:space="preserve"> </w:t>
      </w:r>
      <w:proofErr w:type="gramStart"/>
      <w:r>
        <w:rPr>
          <w:sz w:val="28"/>
          <w:szCs w:val="28"/>
          <w:lang w:val="en-GB"/>
        </w:rPr>
        <w:t>fact</w:t>
      </w:r>
      <w:proofErr w:type="gramEnd"/>
      <w:r>
        <w:rPr>
          <w:sz w:val="28"/>
          <w:szCs w:val="28"/>
          <w:lang w:val="en-GB"/>
        </w:rPr>
        <w:t xml:space="preserve"> this unauthorised new window is set back from the existing windows considerably</w:t>
      </w:r>
      <w:r w:rsidR="00722AB9">
        <w:rPr>
          <w:sz w:val="28"/>
          <w:szCs w:val="28"/>
          <w:lang w:val="en-GB"/>
        </w:rPr>
        <w:t xml:space="preserve"> and therefore is not “similarly positioned on the front elevation of the existing dwelling”.</w:t>
      </w:r>
      <w:r>
        <w:rPr>
          <w:sz w:val="28"/>
          <w:szCs w:val="28"/>
          <w:lang w:val="en-GB"/>
        </w:rPr>
        <w:t xml:space="preserve"> And the report does not make note of the fact that the main entrance at No. 54 is angled towards this unauthorised window. As such there is complete overlooking on the main entrance to No. 54.</w:t>
      </w:r>
    </w:p>
    <w:p w:rsidR="00021BDC" w:rsidRDefault="00B74B53" w14:paraId="7F01DFAD" w14:textId="6E996004">
      <w:pPr>
        <w:rPr>
          <w:sz w:val="28"/>
          <w:szCs w:val="28"/>
          <w:lang w:val="en-GB"/>
        </w:rPr>
      </w:pPr>
      <w:r>
        <w:rPr>
          <w:sz w:val="28"/>
          <w:szCs w:val="28"/>
          <w:lang w:val="en-GB"/>
        </w:rPr>
        <w:t>The</w:t>
      </w:r>
      <w:r w:rsidR="00021BDC">
        <w:rPr>
          <w:sz w:val="28"/>
          <w:szCs w:val="28"/>
          <w:lang w:val="en-GB"/>
        </w:rPr>
        <w:t xml:space="preserve"> report goes on to say “…the proposed dormer is of a similar style, form and size to the permitted dormer extension”. The fact is that there is an additional 3.8 meters x 6.2 meters added</w:t>
      </w:r>
      <w:r w:rsidR="00FD44C9">
        <w:rPr>
          <w:sz w:val="28"/>
          <w:szCs w:val="28"/>
          <w:lang w:val="en-GB"/>
        </w:rPr>
        <w:t>, as well as a new window.</w:t>
      </w:r>
    </w:p>
    <w:p w:rsidR="00FD44C9" w:rsidRDefault="00021BDC" w14:paraId="025146DE" w14:textId="77777777">
      <w:pPr>
        <w:rPr>
          <w:sz w:val="28"/>
          <w:szCs w:val="28"/>
          <w:lang w:val="en-GB"/>
        </w:rPr>
      </w:pPr>
      <w:r>
        <w:rPr>
          <w:sz w:val="28"/>
          <w:szCs w:val="28"/>
          <w:lang w:val="en-GB"/>
        </w:rPr>
        <w:t xml:space="preserve">It continues “Furthermore, the proposed dormer extension comprises a single ply membrane flat roof, which is considered to not be visually obtrusive”. The reality is with its height of 6.2 meters at 799mm from the boundary wall, </w:t>
      </w:r>
      <w:r w:rsidR="005A5233">
        <w:rPr>
          <w:sz w:val="28"/>
          <w:szCs w:val="28"/>
          <w:lang w:val="en-GB"/>
        </w:rPr>
        <w:t>it is hugely visually obtrusive and a vertical build with flat roof form to the height of 6.2 meters in black cladding cannot be considered “not to be visually obtrusive.”</w:t>
      </w:r>
      <w:r w:rsidR="00FD44C9">
        <w:rPr>
          <w:sz w:val="28"/>
          <w:szCs w:val="28"/>
          <w:lang w:val="en-GB"/>
        </w:rPr>
        <w:t xml:space="preserve">  </w:t>
      </w:r>
    </w:p>
    <w:p w:rsidR="004766F4" w:rsidRDefault="004766F4" w14:paraId="16782A63" w14:textId="77777777">
      <w:pPr>
        <w:rPr>
          <w:sz w:val="28"/>
          <w:szCs w:val="28"/>
          <w:lang w:val="en-GB"/>
        </w:rPr>
      </w:pPr>
    </w:p>
    <w:p w:rsidRPr="00FD44C9" w:rsidR="005F2928" w:rsidRDefault="00DA3BAF" w14:paraId="3D0A2273" w14:textId="539487FD">
      <w:pPr>
        <w:rPr>
          <w:sz w:val="28"/>
          <w:szCs w:val="28"/>
          <w:lang w:val="en-GB"/>
        </w:rPr>
      </w:pPr>
      <w:r w:rsidRPr="00DA3BAF">
        <w:rPr>
          <w:b/>
          <w:bCs/>
          <w:sz w:val="28"/>
          <w:szCs w:val="28"/>
          <w:u w:val="single"/>
          <w:lang w:val="en-GB"/>
        </w:rPr>
        <w:t xml:space="preserve"> Planning Report Observations of Permission Granted to Adjoining</w:t>
      </w:r>
      <w:r w:rsidR="00FD44C9">
        <w:rPr>
          <w:b/>
          <w:bCs/>
          <w:sz w:val="28"/>
          <w:szCs w:val="28"/>
          <w:u w:val="single"/>
          <w:lang w:val="en-GB"/>
        </w:rPr>
        <w:t xml:space="preserve"> Properties:</w:t>
      </w:r>
    </w:p>
    <w:p w:rsidR="00300F98" w:rsidRDefault="00300F98" w14:paraId="42759F79" w14:textId="03FA019E">
      <w:pPr>
        <w:rPr>
          <w:sz w:val="28"/>
          <w:szCs w:val="28"/>
          <w:lang w:val="en-GB"/>
        </w:rPr>
      </w:pPr>
      <w:r>
        <w:rPr>
          <w:sz w:val="28"/>
          <w:szCs w:val="28"/>
          <w:lang w:val="en-GB"/>
        </w:rPr>
        <w:t xml:space="preserve">The report refers to </w:t>
      </w:r>
      <w:r w:rsidR="005A5233">
        <w:rPr>
          <w:sz w:val="28"/>
          <w:szCs w:val="28"/>
          <w:lang w:val="en-GB"/>
        </w:rPr>
        <w:t>a number of adjacent properties that were granted permission.</w:t>
      </w:r>
    </w:p>
    <w:p w:rsidRPr="00DA3BAF" w:rsidR="005A5233" w:rsidRDefault="005A5233" w14:paraId="50311A96" w14:textId="1220FCD6">
      <w:pPr>
        <w:rPr>
          <w:sz w:val="28"/>
          <w:szCs w:val="28"/>
          <w:u w:val="single"/>
          <w:lang w:val="en-GB"/>
        </w:rPr>
      </w:pPr>
      <w:r w:rsidRPr="00DA3BAF">
        <w:rPr>
          <w:sz w:val="28"/>
          <w:szCs w:val="28"/>
          <w:u w:val="single"/>
          <w:lang w:val="en-GB"/>
        </w:rPr>
        <w:t xml:space="preserve">D06A/1719 </w:t>
      </w:r>
      <w:proofErr w:type="gramStart"/>
      <w:r w:rsidRPr="00DA3BAF">
        <w:rPr>
          <w:sz w:val="28"/>
          <w:szCs w:val="28"/>
          <w:u w:val="single"/>
          <w:lang w:val="en-GB"/>
        </w:rPr>
        <w:t>( 54</w:t>
      </w:r>
      <w:proofErr w:type="gramEnd"/>
      <w:r w:rsidRPr="00DA3BAF">
        <w:rPr>
          <w:sz w:val="28"/>
          <w:szCs w:val="28"/>
          <w:u w:val="single"/>
          <w:lang w:val="en-GB"/>
        </w:rPr>
        <w:t xml:space="preserve"> Shrewsbury Lawn):</w:t>
      </w:r>
    </w:p>
    <w:p w:rsidR="005A5233" w:rsidRDefault="005A5233" w14:paraId="3A7A1827" w14:textId="7C07CCE8">
      <w:pPr>
        <w:rPr>
          <w:sz w:val="28"/>
          <w:szCs w:val="28"/>
          <w:lang w:val="en-GB"/>
        </w:rPr>
      </w:pPr>
      <w:r>
        <w:rPr>
          <w:sz w:val="28"/>
          <w:szCs w:val="28"/>
          <w:lang w:val="en-GB"/>
        </w:rPr>
        <w:t>This has been already discussed regarding the appeal which disallowed the 2 small dormer projections.</w:t>
      </w:r>
    </w:p>
    <w:p w:rsidRPr="00DA3BAF" w:rsidR="005A5233" w:rsidRDefault="005A5233" w14:paraId="6AA022F7" w14:textId="53E067FA">
      <w:pPr>
        <w:rPr>
          <w:sz w:val="28"/>
          <w:szCs w:val="28"/>
          <w:u w:val="single"/>
          <w:lang w:val="en-GB"/>
        </w:rPr>
      </w:pPr>
      <w:r w:rsidRPr="00DA3BAF">
        <w:rPr>
          <w:sz w:val="28"/>
          <w:szCs w:val="28"/>
          <w:u w:val="single"/>
          <w:lang w:val="en-GB"/>
        </w:rPr>
        <w:t>DO7A/1229 (53 Shrewsbury Lawn):</w:t>
      </w:r>
    </w:p>
    <w:p w:rsidR="005A5233" w:rsidRDefault="005A5233" w14:paraId="54891411" w14:textId="58DC506B">
      <w:pPr>
        <w:rPr>
          <w:sz w:val="28"/>
          <w:szCs w:val="28"/>
          <w:lang w:val="en-GB"/>
        </w:rPr>
      </w:pPr>
      <w:r>
        <w:rPr>
          <w:sz w:val="28"/>
          <w:szCs w:val="28"/>
          <w:lang w:val="en-GB"/>
        </w:rPr>
        <w:t>Permission was granted for a first</w:t>
      </w:r>
      <w:r w:rsidR="00AD52EA">
        <w:rPr>
          <w:sz w:val="28"/>
          <w:szCs w:val="28"/>
          <w:lang w:val="en-GB"/>
        </w:rPr>
        <w:t>-</w:t>
      </w:r>
      <w:r>
        <w:rPr>
          <w:sz w:val="28"/>
          <w:szCs w:val="28"/>
          <w:lang w:val="en-GB"/>
        </w:rPr>
        <w:t xml:space="preserve"> floor dormer extension</w:t>
      </w:r>
      <w:r w:rsidR="00AD52EA">
        <w:rPr>
          <w:sz w:val="28"/>
          <w:szCs w:val="28"/>
          <w:lang w:val="en-GB"/>
        </w:rPr>
        <w:t>. This was</w:t>
      </w:r>
      <w:r>
        <w:rPr>
          <w:sz w:val="28"/>
          <w:szCs w:val="28"/>
          <w:lang w:val="en-GB"/>
        </w:rPr>
        <w:t xml:space="preserve"> hugely set back from the eaves and a very considerable distance from the neighbour’s boundary wall</w:t>
      </w:r>
      <w:r w:rsidR="00AD52EA">
        <w:rPr>
          <w:sz w:val="28"/>
          <w:szCs w:val="28"/>
          <w:lang w:val="en-GB"/>
        </w:rPr>
        <w:t xml:space="preserve">, and therefore not comparable to the extension at No. 56. </w:t>
      </w:r>
      <w:proofErr w:type="gramStart"/>
      <w:r>
        <w:rPr>
          <w:sz w:val="28"/>
          <w:szCs w:val="28"/>
          <w:lang w:val="en-GB"/>
        </w:rPr>
        <w:t>There</w:t>
      </w:r>
      <w:proofErr w:type="gramEnd"/>
      <w:r>
        <w:rPr>
          <w:sz w:val="28"/>
          <w:szCs w:val="28"/>
          <w:lang w:val="en-GB"/>
        </w:rPr>
        <w:t xml:space="preserve"> was a condition that “All external finishes harmonise in </w:t>
      </w:r>
      <w:r>
        <w:rPr>
          <w:sz w:val="28"/>
          <w:szCs w:val="28"/>
          <w:lang w:val="en-GB"/>
        </w:rPr>
        <w:lastRenderedPageBreak/>
        <w:t>colour and texture with the existing premises” and “Reason: In the interest in visual amenity”.</w:t>
      </w:r>
    </w:p>
    <w:p w:rsidR="005A5233" w:rsidRDefault="005A5233" w14:paraId="6E2A3131" w14:textId="6F7F36CF">
      <w:pPr>
        <w:rPr>
          <w:sz w:val="28"/>
          <w:szCs w:val="28"/>
          <w:lang w:val="en-GB"/>
        </w:rPr>
      </w:pPr>
      <w:r>
        <w:rPr>
          <w:sz w:val="28"/>
          <w:szCs w:val="28"/>
          <w:lang w:val="en-GB"/>
        </w:rPr>
        <w:t xml:space="preserve">We consider an additional 3.8 meters x 6.2 meters </w:t>
      </w:r>
      <w:r w:rsidR="008C08B4">
        <w:rPr>
          <w:sz w:val="28"/>
          <w:szCs w:val="28"/>
          <w:lang w:val="en-GB"/>
        </w:rPr>
        <w:t>is even more obtrusive due to its black cladding</w:t>
      </w:r>
      <w:r w:rsidR="00AD52EA">
        <w:rPr>
          <w:sz w:val="28"/>
          <w:szCs w:val="28"/>
          <w:lang w:val="en-GB"/>
        </w:rPr>
        <w:t xml:space="preserve"> and is not considering the interest of visual amenity of No. 54.</w:t>
      </w:r>
    </w:p>
    <w:p w:rsidRPr="00DA3BAF" w:rsidR="008C08B4" w:rsidRDefault="008C08B4" w14:paraId="27D7B32B" w14:noSpellErr="1" w14:textId="2D497994">
      <w:pPr>
        <w:rPr>
          <w:sz w:val="28"/>
          <w:szCs w:val="28"/>
          <w:u w:val="single"/>
          <w:lang w:val="en-GB"/>
        </w:rPr>
      </w:pPr>
      <w:r w:rsidRPr="0659F84F" w:rsidR="008C08B4">
        <w:rPr>
          <w:sz w:val="28"/>
          <w:szCs w:val="28"/>
          <w:u w:val="single"/>
          <w:lang w:val="en-GB"/>
        </w:rPr>
        <w:t>D25B/0045 (34 Shrewsbury Lawn</w:t>
      </w:r>
      <w:proofErr w:type="gramStart"/>
      <w:r w:rsidRPr="0659F84F" w:rsidR="008C08B4">
        <w:rPr>
          <w:sz w:val="28"/>
          <w:szCs w:val="28"/>
          <w:u w:val="single"/>
          <w:lang w:val="en-GB"/>
        </w:rPr>
        <w:t>) :</w:t>
      </w:r>
      <w:proofErr w:type="gramEnd"/>
    </w:p>
    <w:p w:rsidR="008C08B4" w:rsidRDefault="008C08B4" w14:paraId="7491A9D8" w14:textId="2909B81C">
      <w:pPr>
        <w:rPr>
          <w:sz w:val="28"/>
          <w:szCs w:val="28"/>
          <w:lang w:val="en-GB"/>
        </w:rPr>
      </w:pPr>
      <w:r>
        <w:rPr>
          <w:sz w:val="28"/>
          <w:szCs w:val="28"/>
          <w:lang w:val="en-GB"/>
        </w:rPr>
        <w:t>This permission was granted for a dormer again well set back from the eaves and consequently a large distance from the neighbour’s boundary wall. It was granted a “light coloured rendered finish”. We consider this permission to</w:t>
      </w:r>
      <w:r w:rsidR="00330B9A">
        <w:rPr>
          <w:sz w:val="28"/>
          <w:szCs w:val="28"/>
          <w:lang w:val="en-GB"/>
        </w:rPr>
        <w:t xml:space="preserve"> </w:t>
      </w:r>
      <w:r>
        <w:rPr>
          <w:sz w:val="28"/>
          <w:szCs w:val="28"/>
          <w:lang w:val="en-GB"/>
        </w:rPr>
        <w:t xml:space="preserve">not </w:t>
      </w:r>
      <w:r w:rsidR="00330B9A">
        <w:rPr>
          <w:sz w:val="28"/>
          <w:szCs w:val="28"/>
          <w:lang w:val="en-GB"/>
        </w:rPr>
        <w:t xml:space="preserve">be </w:t>
      </w:r>
      <w:r>
        <w:rPr>
          <w:sz w:val="28"/>
          <w:szCs w:val="28"/>
          <w:lang w:val="en-GB"/>
        </w:rPr>
        <w:t>comparable to the extension at No. 56.</w:t>
      </w:r>
    </w:p>
    <w:p w:rsidR="008C08B4" w:rsidRDefault="008C08B4" w14:paraId="3041AB38" w14:textId="77777777">
      <w:pPr>
        <w:rPr>
          <w:sz w:val="28"/>
          <w:szCs w:val="28"/>
          <w:lang w:val="en-GB"/>
        </w:rPr>
      </w:pPr>
    </w:p>
    <w:p w:rsidRPr="00DA3BAF" w:rsidR="008C08B4" w:rsidRDefault="008C08B4" w14:paraId="082A7B29" w14:textId="5F839742">
      <w:pPr>
        <w:rPr>
          <w:sz w:val="28"/>
          <w:szCs w:val="28"/>
          <w:u w:val="single"/>
          <w:lang w:val="en-GB"/>
        </w:rPr>
      </w:pPr>
      <w:r w:rsidRPr="00DA3BAF">
        <w:rPr>
          <w:sz w:val="28"/>
          <w:szCs w:val="28"/>
          <w:u w:val="single"/>
          <w:lang w:val="en-GB"/>
        </w:rPr>
        <w:t>D04B/0457 (102 Shrewsbury Lawn):</w:t>
      </w:r>
    </w:p>
    <w:p w:rsidR="008C08B4" w:rsidRDefault="008C08B4" w14:paraId="483E6058" w14:textId="7E668BB9">
      <w:pPr>
        <w:rPr>
          <w:sz w:val="28"/>
          <w:szCs w:val="28"/>
          <w:lang w:val="en-GB"/>
        </w:rPr>
      </w:pPr>
      <w:r>
        <w:rPr>
          <w:sz w:val="28"/>
          <w:szCs w:val="28"/>
          <w:lang w:val="en-GB"/>
        </w:rPr>
        <w:t>Plans for this build bear no resemblance to the constructed extension at No.56.</w:t>
      </w:r>
      <w:r w:rsidR="00AD52EA">
        <w:rPr>
          <w:sz w:val="28"/>
          <w:szCs w:val="28"/>
          <w:lang w:val="en-GB"/>
        </w:rPr>
        <w:t xml:space="preserve"> </w:t>
      </w:r>
    </w:p>
    <w:p w:rsidR="00552A0E" w:rsidRDefault="00552A0E" w14:paraId="3072C6E5" w14:textId="77777777">
      <w:pPr>
        <w:rPr>
          <w:sz w:val="28"/>
          <w:szCs w:val="28"/>
          <w:lang w:val="en-GB"/>
        </w:rPr>
      </w:pPr>
    </w:p>
    <w:p w:rsidRPr="00FD44C9" w:rsidR="00FD44C9" w:rsidRDefault="00FD44C9" w14:paraId="05683257" w14:textId="28B6630C">
      <w:pPr>
        <w:rPr>
          <w:b/>
          <w:bCs/>
          <w:sz w:val="28"/>
          <w:szCs w:val="28"/>
          <w:u w:val="single"/>
          <w:lang w:val="en-GB"/>
        </w:rPr>
      </w:pPr>
      <w:r w:rsidRPr="00FD44C9">
        <w:rPr>
          <w:b/>
          <w:bCs/>
          <w:sz w:val="28"/>
          <w:szCs w:val="28"/>
          <w:u w:val="single"/>
          <w:lang w:val="en-GB"/>
        </w:rPr>
        <w:t>Rooflight:</w:t>
      </w:r>
    </w:p>
    <w:p w:rsidR="008C08B4" w:rsidRDefault="0071503D" w14:paraId="3709F949" w14:textId="310B955A">
      <w:pPr>
        <w:rPr>
          <w:sz w:val="28"/>
          <w:szCs w:val="28"/>
          <w:lang w:val="en-GB"/>
        </w:rPr>
      </w:pPr>
      <w:r>
        <w:rPr>
          <w:sz w:val="28"/>
          <w:szCs w:val="28"/>
          <w:lang w:val="en-GB"/>
        </w:rPr>
        <w:t xml:space="preserve">In the section of the Report, under the heading “Alterations </w:t>
      </w:r>
      <w:proofErr w:type="gramStart"/>
      <w:r>
        <w:rPr>
          <w:sz w:val="28"/>
          <w:szCs w:val="28"/>
          <w:lang w:val="en-GB"/>
        </w:rPr>
        <w:t>To</w:t>
      </w:r>
      <w:proofErr w:type="gramEnd"/>
      <w:r>
        <w:rPr>
          <w:sz w:val="28"/>
          <w:szCs w:val="28"/>
          <w:lang w:val="en-GB"/>
        </w:rPr>
        <w:t xml:space="preserve"> Fenestration Details”, the report states “works are acceptable, particularly as the omission of the permitted rooflights would reduce the possibility of overlooking along the western front.”</w:t>
      </w:r>
    </w:p>
    <w:p w:rsidR="0071503D" w:rsidRDefault="0071503D" w14:paraId="171F4DFA" w14:textId="4A6AA11B">
      <w:pPr>
        <w:rPr>
          <w:sz w:val="28"/>
          <w:szCs w:val="28"/>
          <w:lang w:val="en-GB"/>
        </w:rPr>
      </w:pPr>
      <w:r>
        <w:rPr>
          <w:sz w:val="28"/>
          <w:szCs w:val="28"/>
          <w:lang w:val="en-GB"/>
        </w:rPr>
        <w:t>However please see photo attached</w:t>
      </w:r>
      <w:r w:rsidR="00AD52EA">
        <w:rPr>
          <w:sz w:val="28"/>
          <w:szCs w:val="28"/>
          <w:lang w:val="en-GB"/>
        </w:rPr>
        <w:t xml:space="preserve"> of the</w:t>
      </w:r>
      <w:r>
        <w:rPr>
          <w:sz w:val="28"/>
          <w:szCs w:val="28"/>
          <w:lang w:val="en-GB"/>
        </w:rPr>
        <w:t xml:space="preserve"> </w:t>
      </w:r>
      <w:r w:rsidR="00AD52EA">
        <w:rPr>
          <w:sz w:val="28"/>
          <w:szCs w:val="28"/>
          <w:lang w:val="en-GB"/>
        </w:rPr>
        <w:t>v</w:t>
      </w:r>
      <w:r>
        <w:rPr>
          <w:sz w:val="28"/>
          <w:szCs w:val="28"/>
          <w:lang w:val="en-GB"/>
        </w:rPr>
        <w:t>iew from</w:t>
      </w:r>
      <w:r w:rsidR="0048111C">
        <w:rPr>
          <w:sz w:val="28"/>
          <w:szCs w:val="28"/>
          <w:lang w:val="en-GB"/>
        </w:rPr>
        <w:t xml:space="preserve"> the</w:t>
      </w:r>
      <w:r>
        <w:rPr>
          <w:sz w:val="28"/>
          <w:szCs w:val="28"/>
          <w:lang w:val="en-GB"/>
        </w:rPr>
        <w:t xml:space="preserve"> main bathroom at No. 54.</w:t>
      </w:r>
      <w:r w:rsidR="00AD52EA">
        <w:rPr>
          <w:sz w:val="28"/>
          <w:szCs w:val="28"/>
          <w:lang w:val="en-GB"/>
        </w:rPr>
        <w:t xml:space="preserve"> (Supporting Material 2.)</w:t>
      </w:r>
      <w:r>
        <w:rPr>
          <w:sz w:val="28"/>
          <w:szCs w:val="28"/>
          <w:lang w:val="en-GB"/>
        </w:rPr>
        <w:t xml:space="preserve"> The rooflight looks directly in to this bathroom. This is very evident on a site visit.</w:t>
      </w:r>
    </w:p>
    <w:p w:rsidR="0071503D" w:rsidRDefault="0071503D" w14:paraId="0CE78AB8" w14:textId="77777777">
      <w:pPr>
        <w:rPr>
          <w:sz w:val="28"/>
          <w:szCs w:val="28"/>
          <w:lang w:val="en-GB"/>
        </w:rPr>
      </w:pPr>
    </w:p>
    <w:p w:rsidRPr="00DA3BAF" w:rsidR="0071503D" w:rsidRDefault="0071503D" w14:paraId="79F198CC" w14:textId="253A73AB">
      <w:pPr>
        <w:rPr>
          <w:b/>
          <w:bCs/>
          <w:sz w:val="28"/>
          <w:szCs w:val="28"/>
          <w:u w:val="single"/>
          <w:lang w:val="en-GB"/>
        </w:rPr>
      </w:pPr>
      <w:r w:rsidRPr="00DA3BAF">
        <w:rPr>
          <w:b/>
          <w:bCs/>
          <w:sz w:val="28"/>
          <w:szCs w:val="28"/>
          <w:u w:val="single"/>
          <w:lang w:val="en-GB"/>
        </w:rPr>
        <w:t>Conclusion:</w:t>
      </w:r>
    </w:p>
    <w:p w:rsidR="00F73937" w:rsidRDefault="00F73937" w14:paraId="34233A0C" w14:textId="780285AB">
      <w:pPr>
        <w:rPr>
          <w:sz w:val="28"/>
          <w:szCs w:val="28"/>
          <w:lang w:val="en-GB"/>
        </w:rPr>
      </w:pPr>
      <w:r>
        <w:rPr>
          <w:sz w:val="28"/>
          <w:szCs w:val="28"/>
          <w:lang w:val="en-GB"/>
        </w:rPr>
        <w:t>In conclusion, we believe the Planning Report does not recognise the very significant impact of the development on No. 54 Shrewsbury Lawn. We are asking the Board to consider the photographs submitted with our appeal</w:t>
      </w:r>
      <w:r w:rsidR="00FD44C9">
        <w:rPr>
          <w:sz w:val="28"/>
          <w:szCs w:val="28"/>
          <w:lang w:val="en-GB"/>
        </w:rPr>
        <w:t>s</w:t>
      </w:r>
      <w:r>
        <w:rPr>
          <w:sz w:val="28"/>
          <w:szCs w:val="28"/>
          <w:lang w:val="en-GB"/>
        </w:rPr>
        <w:t xml:space="preserve">, as these demonstrate the actual visual relationship between the </w:t>
      </w:r>
      <w:r>
        <w:rPr>
          <w:sz w:val="28"/>
          <w:szCs w:val="28"/>
          <w:lang w:val="en-GB"/>
        </w:rPr>
        <w:lastRenderedPageBreak/>
        <w:t>development and our property far more clearly than the written description alone.</w:t>
      </w:r>
    </w:p>
    <w:p w:rsidR="0092264E" w:rsidRDefault="00F73937" w14:paraId="6EFC428B" w14:textId="297850A4">
      <w:pPr>
        <w:rPr>
          <w:sz w:val="28"/>
          <w:szCs w:val="28"/>
          <w:lang w:val="en-GB"/>
        </w:rPr>
      </w:pPr>
      <w:r>
        <w:rPr>
          <w:sz w:val="28"/>
          <w:szCs w:val="28"/>
          <w:lang w:val="en-GB"/>
        </w:rPr>
        <w:t xml:space="preserve">We request that An </w:t>
      </w:r>
      <w:proofErr w:type="spellStart"/>
      <w:r>
        <w:rPr>
          <w:sz w:val="28"/>
          <w:szCs w:val="28"/>
          <w:lang w:val="en-GB"/>
        </w:rPr>
        <w:t>Coimisiun</w:t>
      </w:r>
      <w:proofErr w:type="spellEnd"/>
      <w:r>
        <w:rPr>
          <w:sz w:val="28"/>
          <w:szCs w:val="28"/>
          <w:lang w:val="en-GB"/>
        </w:rPr>
        <w:t xml:space="preserve"> </w:t>
      </w:r>
      <w:proofErr w:type="spellStart"/>
      <w:r>
        <w:rPr>
          <w:sz w:val="28"/>
          <w:szCs w:val="28"/>
          <w:lang w:val="en-GB"/>
        </w:rPr>
        <w:t>Pleanala</w:t>
      </w:r>
      <w:proofErr w:type="spellEnd"/>
      <w:r>
        <w:rPr>
          <w:sz w:val="28"/>
          <w:szCs w:val="28"/>
          <w:lang w:val="en-GB"/>
        </w:rPr>
        <w:t xml:space="preserve"> overturn the decision to grant retention permission and refuse retention</w:t>
      </w:r>
      <w:r w:rsidR="00736955">
        <w:rPr>
          <w:sz w:val="28"/>
          <w:szCs w:val="28"/>
          <w:lang w:val="en-GB"/>
        </w:rPr>
        <w:t xml:space="preserve"> of the unauthorised development at No. 56 Shrewsbury Lawn.</w:t>
      </w:r>
      <w:r w:rsidR="0092264E">
        <w:rPr>
          <w:sz w:val="28"/>
          <w:szCs w:val="28"/>
          <w:lang w:val="en-GB"/>
        </w:rPr>
        <w:t xml:space="preserve"> </w:t>
      </w:r>
    </w:p>
    <w:p w:rsidR="003D0C9F" w:rsidRDefault="003D0C9F" w14:paraId="3BCFE538" w14:textId="77777777">
      <w:pPr>
        <w:rPr>
          <w:sz w:val="28"/>
          <w:szCs w:val="28"/>
          <w:lang w:val="en-GB"/>
        </w:rPr>
      </w:pPr>
    </w:p>
    <w:p w:rsidR="00736955" w:rsidRDefault="00736955" w14:paraId="2576E367" w14:textId="7AE8E3D5">
      <w:pPr>
        <w:rPr>
          <w:sz w:val="28"/>
          <w:szCs w:val="28"/>
          <w:lang w:val="en-GB"/>
        </w:rPr>
      </w:pPr>
      <w:r>
        <w:rPr>
          <w:sz w:val="28"/>
          <w:szCs w:val="28"/>
          <w:lang w:val="en-GB"/>
        </w:rPr>
        <w:t>Yours sincerely,</w:t>
      </w:r>
    </w:p>
    <w:p w:rsidR="004D6174" w:rsidRDefault="00736955" w14:paraId="71B98C08" w14:textId="4674F8EF">
      <w:pPr>
        <w:rPr>
          <w:sz w:val="28"/>
          <w:szCs w:val="28"/>
          <w:lang w:val="en-GB"/>
        </w:rPr>
      </w:pPr>
      <w:r>
        <w:rPr>
          <w:sz w:val="28"/>
          <w:szCs w:val="28"/>
          <w:lang w:val="en-GB"/>
        </w:rPr>
        <w:t>John and Anne Dawson</w:t>
      </w:r>
      <w:r w:rsidR="004D6174">
        <w:rPr>
          <w:sz w:val="28"/>
          <w:szCs w:val="28"/>
          <w:lang w:val="en-GB"/>
        </w:rPr>
        <w:t>.</w:t>
      </w:r>
    </w:p>
    <w:p w:rsidR="00736955" w:rsidRDefault="00736955" w14:paraId="5EC3763B" w14:textId="052065FE">
      <w:pPr>
        <w:rPr>
          <w:sz w:val="28"/>
          <w:szCs w:val="28"/>
          <w:lang w:val="en-GB"/>
        </w:rPr>
      </w:pPr>
      <w:r>
        <w:rPr>
          <w:sz w:val="28"/>
          <w:szCs w:val="28"/>
          <w:lang w:val="en-GB"/>
        </w:rPr>
        <w:t>No. 54 Shrewsbury Lawn.</w:t>
      </w:r>
    </w:p>
    <w:p w:rsidR="00736955" w:rsidRDefault="00736955" w14:paraId="51DD37CD" w14:textId="31995DF3">
      <w:pPr>
        <w:rPr>
          <w:sz w:val="28"/>
          <w:szCs w:val="28"/>
          <w:lang w:val="en-GB"/>
        </w:rPr>
      </w:pPr>
      <w:r>
        <w:rPr>
          <w:sz w:val="28"/>
          <w:szCs w:val="28"/>
          <w:lang w:val="en-GB"/>
        </w:rPr>
        <w:t>Mobile: 086</w:t>
      </w:r>
      <w:r w:rsidR="003D0C9F">
        <w:rPr>
          <w:sz w:val="28"/>
          <w:szCs w:val="28"/>
          <w:lang w:val="en-GB"/>
        </w:rPr>
        <w:t xml:space="preserve"> </w:t>
      </w:r>
      <w:r>
        <w:rPr>
          <w:sz w:val="28"/>
          <w:szCs w:val="28"/>
          <w:lang w:val="en-GB"/>
        </w:rPr>
        <w:t>8209942 (Anne).</w:t>
      </w:r>
    </w:p>
    <w:p w:rsidR="00736955" w:rsidRDefault="00736955" w14:paraId="4C68CB1F" w14:textId="45BE9DC1">
      <w:pPr>
        <w:rPr>
          <w:sz w:val="28"/>
          <w:szCs w:val="28"/>
          <w:lang w:val="en-GB"/>
        </w:rPr>
      </w:pPr>
      <w:r>
        <w:rPr>
          <w:sz w:val="28"/>
          <w:szCs w:val="28"/>
          <w:lang w:val="en-GB"/>
        </w:rPr>
        <w:t>Email: Anne14dawson@gmail.com.</w:t>
      </w:r>
    </w:p>
    <w:p w:rsidR="00F73937" w:rsidRDefault="00F73937" w14:paraId="6FE16132" w14:textId="77777777">
      <w:pPr>
        <w:rPr>
          <w:sz w:val="28"/>
          <w:szCs w:val="28"/>
          <w:lang w:val="en-GB"/>
        </w:rPr>
      </w:pPr>
    </w:p>
    <w:p w:rsidR="0071503D" w:rsidRDefault="0071503D" w14:paraId="5D95635D" w14:textId="77777777">
      <w:pPr>
        <w:rPr>
          <w:sz w:val="28"/>
          <w:szCs w:val="28"/>
          <w:lang w:val="en-GB"/>
        </w:rPr>
      </w:pPr>
    </w:p>
    <w:p w:rsidRPr="009D0CC0" w:rsidR="0071503D" w:rsidRDefault="0071503D" w14:paraId="5BFE59C6" w14:textId="77777777">
      <w:pPr>
        <w:rPr>
          <w:sz w:val="28"/>
          <w:szCs w:val="28"/>
          <w:lang w:val="en-GB"/>
        </w:rPr>
      </w:pPr>
    </w:p>
    <w:sectPr w:rsidRPr="009D0CC0" w:rsidR="0071503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CC0"/>
    <w:rsid w:val="00021BDC"/>
    <w:rsid w:val="00023C1C"/>
    <w:rsid w:val="000E2931"/>
    <w:rsid w:val="00183FE3"/>
    <w:rsid w:val="00300F98"/>
    <w:rsid w:val="00316600"/>
    <w:rsid w:val="00316B1F"/>
    <w:rsid w:val="00330B9A"/>
    <w:rsid w:val="003D0C9F"/>
    <w:rsid w:val="004766F4"/>
    <w:rsid w:val="0048111C"/>
    <w:rsid w:val="004D6174"/>
    <w:rsid w:val="00552A0E"/>
    <w:rsid w:val="005A5233"/>
    <w:rsid w:val="005F2928"/>
    <w:rsid w:val="006B6AC7"/>
    <w:rsid w:val="0071503D"/>
    <w:rsid w:val="00722AB9"/>
    <w:rsid w:val="00726EF7"/>
    <w:rsid w:val="00733D5F"/>
    <w:rsid w:val="00736955"/>
    <w:rsid w:val="00795F0A"/>
    <w:rsid w:val="008C08B4"/>
    <w:rsid w:val="008E56F6"/>
    <w:rsid w:val="008F6808"/>
    <w:rsid w:val="0092264E"/>
    <w:rsid w:val="009D0CC0"/>
    <w:rsid w:val="00A07683"/>
    <w:rsid w:val="00A210AC"/>
    <w:rsid w:val="00AC03D2"/>
    <w:rsid w:val="00AD52EA"/>
    <w:rsid w:val="00B74B53"/>
    <w:rsid w:val="00C44956"/>
    <w:rsid w:val="00C763DD"/>
    <w:rsid w:val="00C9521A"/>
    <w:rsid w:val="00D16808"/>
    <w:rsid w:val="00DA3BAF"/>
    <w:rsid w:val="00E15A4A"/>
    <w:rsid w:val="00ED2EC5"/>
    <w:rsid w:val="00EF0637"/>
    <w:rsid w:val="00F01220"/>
    <w:rsid w:val="00F73937"/>
    <w:rsid w:val="00FD44C9"/>
    <w:rsid w:val="0659F8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D8B9"/>
  <w15:chartTrackingRefBased/>
  <w15:docId w15:val="{061A09B5-CABA-427A-A77A-26BACCE8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0CC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CC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CC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0CC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D0CC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D0CC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D0CC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D0CC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D0CC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D0CC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D0CC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D0CC0"/>
    <w:rPr>
      <w:rFonts w:eastAsiaTheme="majorEastAsia" w:cstheme="majorBidi"/>
      <w:color w:val="272727" w:themeColor="text1" w:themeTint="D8"/>
    </w:rPr>
  </w:style>
  <w:style w:type="paragraph" w:styleId="Title">
    <w:name w:val="Title"/>
    <w:basedOn w:val="Normal"/>
    <w:next w:val="Normal"/>
    <w:link w:val="TitleChar"/>
    <w:uiPriority w:val="10"/>
    <w:qFormat/>
    <w:rsid w:val="009D0CC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D0CC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D0CC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D0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CC0"/>
    <w:pPr>
      <w:spacing w:before="160"/>
      <w:jc w:val="center"/>
    </w:pPr>
    <w:rPr>
      <w:i/>
      <w:iCs/>
      <w:color w:val="404040" w:themeColor="text1" w:themeTint="BF"/>
    </w:rPr>
  </w:style>
  <w:style w:type="character" w:styleId="QuoteChar" w:customStyle="1">
    <w:name w:val="Quote Char"/>
    <w:basedOn w:val="DefaultParagraphFont"/>
    <w:link w:val="Quote"/>
    <w:uiPriority w:val="29"/>
    <w:rsid w:val="009D0CC0"/>
    <w:rPr>
      <w:i/>
      <w:iCs/>
      <w:color w:val="404040" w:themeColor="text1" w:themeTint="BF"/>
    </w:rPr>
  </w:style>
  <w:style w:type="paragraph" w:styleId="ListParagraph">
    <w:name w:val="List Paragraph"/>
    <w:basedOn w:val="Normal"/>
    <w:uiPriority w:val="34"/>
    <w:qFormat/>
    <w:rsid w:val="009D0CC0"/>
    <w:pPr>
      <w:ind w:left="720"/>
      <w:contextualSpacing/>
    </w:pPr>
  </w:style>
  <w:style w:type="character" w:styleId="IntenseEmphasis">
    <w:name w:val="Intense Emphasis"/>
    <w:basedOn w:val="DefaultParagraphFont"/>
    <w:uiPriority w:val="21"/>
    <w:qFormat/>
    <w:rsid w:val="009D0CC0"/>
    <w:rPr>
      <w:i/>
      <w:iCs/>
      <w:color w:val="0F4761" w:themeColor="accent1" w:themeShade="BF"/>
    </w:rPr>
  </w:style>
  <w:style w:type="paragraph" w:styleId="IntenseQuote">
    <w:name w:val="Intense Quote"/>
    <w:basedOn w:val="Normal"/>
    <w:next w:val="Normal"/>
    <w:link w:val="IntenseQuoteChar"/>
    <w:uiPriority w:val="30"/>
    <w:qFormat/>
    <w:rsid w:val="009D0CC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D0CC0"/>
    <w:rPr>
      <w:i/>
      <w:iCs/>
      <w:color w:val="0F4761" w:themeColor="accent1" w:themeShade="BF"/>
    </w:rPr>
  </w:style>
  <w:style w:type="character" w:styleId="IntenseReference">
    <w:name w:val="Intense Reference"/>
    <w:basedOn w:val="DefaultParagraphFont"/>
    <w:uiPriority w:val="32"/>
    <w:qFormat/>
    <w:rsid w:val="009D0C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2248EF0ABC18478F0E6FC3868B4B55" ma:contentTypeVersion="11" ma:contentTypeDescription="Create a new document." ma:contentTypeScope="" ma:versionID="40be8536f19ddc662b46e8ebee82a8ba">
  <xsd:schema xmlns:xsd="http://www.w3.org/2001/XMLSchema" xmlns:xs="http://www.w3.org/2001/XMLSchema" xmlns:p="http://schemas.microsoft.com/office/2006/metadata/properties" xmlns:ns2="d40dfe7b-9b01-4bf5-afa6-5902dad7d756" xmlns:ns3="cffd89df-7a57-484a-9606-f42126968767" targetNamespace="http://schemas.microsoft.com/office/2006/metadata/properties" ma:root="true" ma:fieldsID="de47bbd2861b1e02735631a4d17f7a90" ns2:_="" ns3:_="">
    <xsd:import namespace="d40dfe7b-9b01-4bf5-afa6-5902dad7d756"/>
    <xsd:import namespace="cffd89df-7a57-484a-9606-f42126968767"/>
    <xsd:element name="properties">
      <xsd:complexType>
        <xsd:sequence>
          <xsd:element name="documentManagement">
            <xsd:complexType>
              <xsd:all>
                <xsd:element ref="ns2:DateReceived" minOccurs="0"/>
                <xsd:element ref="ns2:ValidatedBy"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dfe7b-9b01-4bf5-afa6-5902dad7d756" elementFormDefault="qualified">
    <xsd:import namespace="http://schemas.microsoft.com/office/2006/documentManagement/types"/>
    <xsd:import namespace="http://schemas.microsoft.com/office/infopath/2007/PartnerControls"/>
    <xsd:element name="DateReceived" ma:index="8" nillable="true" ma:displayName="Date Received" ma:format="DateOnly" ma:internalName="DateReceived">
      <xsd:simpleType>
        <xsd:restriction base="dms:DateTime"/>
      </xsd:simpleType>
    </xsd:element>
    <xsd:element name="ValidatedBy" ma:index="9" nillable="true" ma:displayName="Validated By" ma:format="Dropdown" ma:list="UserInfo" ma:SharePointGroup="0" ma:internalName="Valid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15d8867-dcf5-483c-af6b-1e9b6274bf0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d89df-7a57-484a-9606-f4212696876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cb9932-64eb-406b-9358-a9e1ed2805b4}" ma:internalName="TaxCatchAll" ma:showField="CatchAllData" ma:web="cffd89df-7a57-484a-9606-f42126968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Received xmlns="d40dfe7b-9b01-4bf5-afa6-5902dad7d756" xsi:nil="true"/>
    <ValidatedBy xmlns="d40dfe7b-9b01-4bf5-afa6-5902dad7d756">
      <UserInfo>
        <DisplayName/>
        <AccountId xsi:nil="true"/>
        <AccountType/>
      </UserInfo>
    </ValidatedBy>
    <lcf76f155ced4ddcb4097134ff3c332f xmlns="d40dfe7b-9b01-4bf5-afa6-5902dad7d756">
      <Terms xmlns="http://schemas.microsoft.com/office/infopath/2007/PartnerControls"/>
    </lcf76f155ced4ddcb4097134ff3c332f>
    <TaxCatchAll xmlns="cffd89df-7a57-484a-9606-f42126968767" xsi:nil="true"/>
  </documentManagement>
</p:properties>
</file>

<file path=customXml/itemProps1.xml><?xml version="1.0" encoding="utf-8"?>
<ds:datastoreItem xmlns:ds="http://schemas.openxmlformats.org/officeDocument/2006/customXml" ds:itemID="{ED05C5DD-15E4-4F80-AA9B-64FF64631CE0}">
  <ds:schemaRefs>
    <ds:schemaRef ds:uri="http://schemas.openxmlformats.org/officeDocument/2006/bibliography"/>
  </ds:schemaRefs>
</ds:datastoreItem>
</file>

<file path=customXml/itemProps2.xml><?xml version="1.0" encoding="utf-8"?>
<ds:datastoreItem xmlns:ds="http://schemas.openxmlformats.org/officeDocument/2006/customXml" ds:itemID="{F2987854-5F1C-45D4-AF15-7783891FF05C}"/>
</file>

<file path=customXml/itemProps3.xml><?xml version="1.0" encoding="utf-8"?>
<ds:datastoreItem xmlns:ds="http://schemas.openxmlformats.org/officeDocument/2006/customXml" ds:itemID="{2143C8CC-69BC-43FA-8EB9-3CEEFA513F9A}"/>
</file>

<file path=customXml/itemProps4.xml><?xml version="1.0" encoding="utf-8"?>
<ds:datastoreItem xmlns:ds="http://schemas.openxmlformats.org/officeDocument/2006/customXml" ds:itemID="{4CB65AEC-C165-4B70-94C1-50AED63E10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Ashling Doherty</cp:lastModifiedBy>
  <cp:revision>29</cp:revision>
  <cp:lastPrinted>2026-08-19T09:41:00Z</cp:lastPrinted>
  <dcterms:created xsi:type="dcterms:W3CDTF">2026-08-18T17:09:00Z</dcterms:created>
  <dcterms:modified xsi:type="dcterms:W3CDTF">2026-08-20T10:35:14Z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0x0101001F2248EF0ABC18478F0E6FC3868B4B55</vt:lpwstr>
  </property>
  <property fmtid="{D5CDD505-2E9C-101B-9397-08002B2CF9AE}" pid="4" name="docLang">
    <vt:lpwstr>en</vt:lpwstr>
  </property>
  <property fmtid="{D5CDD505-2E9C-101B-9397-08002B2CF9AE}" pid="5" name="MediaServiceImageTags">
    <vt:lpwstr/>
  </property>
  <property fmtid="{D5CDD505-2E9C-101B-9397-08002B2CF9AE}" pid="6" name="PA Name">
    <vt:lpwstr/>
  </property>
  <property fmtid="{D5CDD505-2E9C-101B-9397-08002B2CF9AE}" pid="7" name="PA_x0020_Name">
    <vt:lpwstr/>
  </property>
</Properties>
</file>